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line="276" w:lineRule="auto"/>
        <w:jc w:val="center"/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IMPORTANTE: </w:t>
        <w:br w:type="textWrapping"/>
      </w:r>
      <w:r w:rsidDel="00000000" w:rsidR="00000000" w:rsidRPr="00000000">
        <w:rPr>
          <w:b w:val="1"/>
          <w:color w:val="222222"/>
          <w:rtl w:val="0"/>
        </w:rPr>
        <w:t xml:space="preserve">Sobre os riscos do Ar-condicionado</w:t>
      </w:r>
    </w:p>
    <w:p w:rsidR="00000000" w:rsidDel="00000000" w:rsidP="00000000" w:rsidRDefault="00000000" w:rsidRPr="00000000" w14:paraId="00000001">
      <w:pPr>
        <w:shd w:fill="ffffff" w:val="clear"/>
        <w:spacing w:line="276" w:lineRule="auto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Prezados moradores,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Fatos recentes, como o incêndio no CT do Flamengo, nos alertam mais uma vez para os perigos da instalação errada do ar-condicionado, colocando a segurança de todo o condomínio em risco.   </w:t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É fundamental uma atenção especial, além de se informar sobre as condições e regras do condomínio quanto a essa questão junto à administração. </w:t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rtl w:val="0"/>
        </w:rPr>
        <w:t xml:space="preserve">Sem tomar os cuidados necessários, </w:t>
      </w:r>
      <w:r w:rsidDel="00000000" w:rsidR="00000000" w:rsidRPr="00000000">
        <w:rPr>
          <w:b w:val="1"/>
          <w:rtl w:val="0"/>
        </w:rPr>
        <w:t xml:space="preserve">você põe</w:t>
      </w:r>
      <w:r w:rsidDel="00000000" w:rsidR="00000000" w:rsidRPr="00000000">
        <w:rPr>
          <w:b w:val="1"/>
          <w:rtl w:val="0"/>
        </w:rPr>
        <w:t xml:space="preserve"> em risco a vida dos vizinhos,</w:t>
      </w:r>
      <w:r w:rsidDel="00000000" w:rsidR="00000000" w:rsidRPr="00000000">
        <w:rPr>
          <w:rtl w:val="0"/>
        </w:rPr>
        <w:t xml:space="preserve"> do condomínio, a sua segurança e da sua família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rPr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Antes da instalação:</w:t>
      </w: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Procure orientação sobre as condições de adequação para a instalação do equipamento e as </w:t>
      </w:r>
      <w:r w:rsidDel="00000000" w:rsidR="00000000" w:rsidRPr="00000000">
        <w:rPr>
          <w:b w:val="1"/>
          <w:color w:val="222222"/>
          <w:rtl w:val="0"/>
        </w:rPr>
        <w:t xml:space="preserve">regras de alteração de fachada</w:t>
      </w:r>
      <w:r w:rsidDel="00000000" w:rsidR="00000000" w:rsidRPr="00000000">
        <w:rPr>
          <w:color w:val="222222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Verifique com um especialista qual é estrutura disponível na sua unidade para a instalação do ar-condicionado;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Providencie e entregue ao síndico um laudo atestando que o projeto está dentro das normas exigidas, </w:t>
      </w:r>
      <w:r w:rsidDel="00000000" w:rsidR="00000000" w:rsidRPr="00000000">
        <w:rPr>
          <w:color w:val="222222"/>
          <w:highlight w:val="white"/>
          <w:rtl w:val="0"/>
        </w:rPr>
        <w:t xml:space="preserve">Anotação de Responsabilidade Técnica (ART) </w:t>
      </w:r>
      <w:r w:rsidDel="00000000" w:rsidR="00000000" w:rsidRPr="00000000">
        <w:rPr>
          <w:color w:val="222222"/>
          <w:rtl w:val="0"/>
        </w:rPr>
        <w:t xml:space="preserve">e </w:t>
      </w:r>
      <w:r w:rsidDel="00000000" w:rsidR="00000000" w:rsidRPr="00000000">
        <w:rPr>
          <w:color w:val="222222"/>
          <w:highlight w:val="white"/>
          <w:rtl w:val="0"/>
        </w:rPr>
        <w:t xml:space="preserve">Registro de Responsabilidade Técnica (RRT)</w:t>
      </w:r>
      <w:r w:rsidDel="00000000" w:rsidR="00000000" w:rsidRPr="00000000">
        <w:rPr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ind w:left="72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Contrate um especialista do ramo, de preferência um projetista, para fornecer o dimensionamento do equipamento adequado e em capacidade apropriada. Para instalação, escolha um profissional capacitado ou empresa idônea. Isso vai garantir uma instalação correta e segura. 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shd w:fill="ffffff" w:val="clear"/>
        <w:spacing w:before="280" w:line="276" w:lineRule="auto"/>
        <w:jc w:val="both"/>
        <w:rPr>
          <w:b w:val="1"/>
          <w:color w:val="222222"/>
          <w:sz w:val="22"/>
          <w:szCs w:val="22"/>
        </w:rPr>
      </w:pPr>
      <w:bookmarkStart w:colFirst="0" w:colLast="0" w:name="_40mc6m35gxno" w:id="0"/>
      <w:bookmarkEnd w:id="0"/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Se você já tem ar-condicionado na sua unidade, atente aos sinais de alerta: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before="18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Sucessivas quedas de energia dos disjuntores elétricos;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Superaquecimento;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Gotejamento de água através de janelas ou paredes, demonstrando despejo de água de condensação do ar condicionado;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Cheiro ou barulho estranhos;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afterAutospacing="0" w:before="0" w:beforeAutospacing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Curto na tomada ou interruptores próximos;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180" w:before="0" w:beforeAutospacing="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color w:val="222222"/>
          <w:rtl w:val="0"/>
        </w:rPr>
        <w:t xml:space="preserve">Mancha de queimado na parede.</w:t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Contamos com a sua colaboração e compreensão sobre a importância do assunto. 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Atenciosamente,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